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107°34'~107°42'</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29°25'~29°37'</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1200~2030m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6</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70.07007</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2019年第三季度</w:t>
      </w:r>
      <w:r w:rsidRPr="0014770B">
        <w:rPr>
          <w:rFonts w:cs="Times New Roman"/>
          <w:noProof/>
          <w:szCs w:val="24"/>
          <w:lang w:val="zh-CN"/>
        </w:rPr>
        <w:t>价格水平计算，项目静态投资</w:t>
      </w:r>
      <w:r w:rsidR="00337E6D" w:rsidRPr="00541977">
        <w:rPr>
          <w:rFonts w:cs="宋体"/>
        </w:rPr>
        <w:t>6837.84</w:t>
      </w:r>
      <w:r w:rsidRPr="0014770B">
        <w:rPr>
          <w:rFonts w:cs="Times New Roman"/>
          <w:noProof/>
          <w:szCs w:val="24"/>
          <w:lang w:val="zh-CN"/>
        </w:rPr>
        <w:t>万元，其中可抵扣增值税额为</w:t>
      </w:r>
      <w:r w:rsidR="00755D8F" w:rsidRPr="0072138F">
        <w:rPr>
          <w:rFonts w:cs="Times New Roman"/>
          <w:noProof/>
          <w:szCs w:val="24"/>
          <w:lang w:val="zh-CN"/>
        </w:rPr>
        <w:t>662.22</w:t>
      </w:r>
      <w:r w:rsidRPr="0014770B">
        <w:rPr>
          <w:rFonts w:cs="Times New Roman"/>
          <w:noProof/>
          <w:szCs w:val="24"/>
          <w:lang w:val="zh-CN"/>
        </w:rPr>
        <w:t>万元，计入建设期利息</w:t>
      </w:r>
      <w:r w:rsidR="00337E6D" w:rsidRPr="00541977">
        <w:rPr>
          <w:rFonts w:cs="宋体"/>
        </w:rPr>
        <w:t>63.83</w:t>
      </w:r>
      <w:r w:rsidRPr="0014770B">
        <w:rPr>
          <w:rFonts w:cs="Times New Roman"/>
          <w:noProof/>
          <w:szCs w:val="24"/>
          <w:lang w:val="zh-CN"/>
        </w:rPr>
        <w:t>万元，项目动态投资为</w:t>
      </w:r>
      <w:r w:rsidR="00337E6D" w:rsidRPr="00541977">
        <w:rPr>
          <w:rFonts w:cs="宋体"/>
        </w:rPr>
        <w:t xml:space="preserve">6901.67</w:t>
      </w:r>
      <w:r w:rsidRPr="0014770B">
        <w:rPr>
          <w:rFonts w:cs="Times New Roman"/>
          <w:noProof/>
          <w:szCs w:val="24"/>
          <w:lang w:val="zh-CN"/>
        </w:rPr>
        <w:t>万元，计入流动资金</w:t>
      </w:r>
      <w:r w:rsidR="00342014" w:rsidRPr="00541977">
        <w:rPr>
          <w:rFonts w:cs="宋体"/>
        </w:rPr>
        <w:t xml:space="preserve">60.0</w:t>
      </w:r>
      <w:r w:rsidRPr="0014770B">
        <w:rPr>
          <w:rFonts w:cs="Times New Roman"/>
          <w:noProof/>
          <w:szCs w:val="24"/>
          <w:lang w:val="zh-CN"/>
        </w:rPr>
        <w:t>万元，本项目的总投资为</w:t>
      </w:r>
      <w:r w:rsidR="00571F8A" w:rsidRPr="00541977">
        <w:rPr>
          <w:rFonts w:cs="宋体"/>
        </w:rPr>
        <w:t>6961.67</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6837.84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63.83</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6837.84</w:t>
      </w:r>
      <w:r w:rsidRPr="0014770B">
        <w:rPr>
          <w:rFonts w:cs="Times New Roman"/>
          <w:noProof/>
          <w:szCs w:val="24"/>
          <w:lang w:val="zh-CN"/>
        </w:rPr>
        <w:t>万元，计入建设期利息</w:t>
      </w:r>
      <w:r w:rsidR="00D07EA7" w:rsidRPr="00541977">
        <w:rPr>
          <w:rFonts w:cs="宋体"/>
        </w:rPr>
        <w:t>63.83</w:t>
      </w:r>
      <w:r w:rsidRPr="0014770B">
        <w:rPr>
          <w:rFonts w:cs="Times New Roman"/>
          <w:noProof/>
          <w:szCs w:val="24"/>
          <w:lang w:val="zh-CN"/>
        </w:rPr>
        <w:t>万元，扣除增值税抵扣</w:t>
      </w:r>
      <w:r w:rsidR="00D07EA7" w:rsidRPr="0072138F">
        <w:rPr>
          <w:rFonts w:cs="Times New Roman"/>
          <w:noProof/>
          <w:szCs w:val="24"/>
          <w:lang w:val="zh-CN"/>
        </w:rPr>
        <w:t>662.22</w:t>
      </w:r>
      <w:r w:rsidRPr="0014770B">
        <w:rPr>
          <w:rFonts w:cs="Times New Roman"/>
          <w:noProof/>
          <w:szCs w:val="24"/>
          <w:lang w:val="zh-CN"/>
        </w:rPr>
        <w:t>万元后，发电系统全部投产后形成固定资产价值</w:t>
      </w:r>
      <w:r w:rsidR="00D07EA7" w:rsidRPr="0072138F">
        <w:rPr>
          <w:rFonts w:cs="Times New Roman"/>
          <w:noProof/>
          <w:szCs w:val="24"/>
          <w:lang w:val="zh-CN"/>
        </w:rPr>
        <w:t>6239.45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6961.67</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2320.32</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4641.35</w:t>
      </w:r>
      <w:r w:rsidRPr="0014770B">
        <w:rPr>
          <w:rFonts w:cs="Times New Roman"/>
          <w:noProof/>
          <w:szCs w:val="24"/>
          <w:lang w:val="zh-CN"/>
        </w:rPr>
        <w:t>万元，其中长期借款本金为</w:t>
      </w:r>
      <w:r w:rsidR="000069AD" w:rsidRPr="00541977">
        <w:rPr>
          <w:rFonts w:cs="宋体"/>
        </w:rPr>
        <w:t>4537.51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w:t>
      </w:r>
      <w:r w:rsidRPr="0014770B">
        <w:rPr>
          <w:rFonts w:cs="Times New Roman"/>
          <w:noProof/>
          <w:szCs w:val="24"/>
          <w:lang w:val="zh-CN"/>
        </w:rPr>
        <w:t>人计，职工年平均工资按</w:t>
      </w:r>
      <w:r w:rsidR="00B72423" w:rsidRPr="003134EF">
        <w:rPr>
          <w:rFonts w:eastAsiaTheme="minorEastAsia" w:cs="Times New Roman"/>
          <w:noProof/>
          <w:szCs w:val="24"/>
        </w:rPr>
        <w:t xml:space="preserve">8</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10.47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4342.23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68.66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9.54</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6.78</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12.37</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18028.33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11542.92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7157.99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498.19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12659.9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8.96</w:t>
      </w:r>
      <w:r w:rsidRPr="0014770B">
        <w:rPr>
          <w:rFonts w:cs="Times New Roman"/>
          <w:noProof/>
          <w:szCs w:val="24"/>
          <w:lang w:val="zh-CN"/>
        </w:rPr>
        <w:t>%~</w:t>
      </w:r>
      <w:r w:rsidR="00BE772A" w:rsidRPr="003134EF">
        <w:rPr>
          <w:rFonts w:eastAsiaTheme="minorEastAsia" w:cs="Times New Roman"/>
          <w:noProof/>
          <w:szCs w:val="24"/>
        </w:rPr>
        <w:t xml:space="preserve">12.24</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17.65</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10.05</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17.65</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14.16</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13.13</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70.07007</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6837.84</w:t>
      </w:r>
      <w:r w:rsidRPr="0014770B">
        <w:rPr>
          <w:rFonts w:cs="Times New Roman"/>
          <w:noProof/>
          <w:szCs w:val="24"/>
          <w:lang w:val="zh-CN"/>
        </w:rPr>
        <w:t>万元，单位千瓦静态投资</w:t>
      </w:r>
      <w:r w:rsidR="00771C26" w:rsidRPr="003134EF">
        <w:rPr>
          <w:rFonts w:eastAsiaTheme="minorEastAsia" w:cs="Times New Roman"/>
          <w:noProof/>
          <w:szCs w:val="24"/>
        </w:rPr>
        <w:t xml:space="preserve">6901.67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6901.67</w:t>
      </w:r>
      <w:r w:rsidRPr="0014770B">
        <w:rPr>
          <w:rFonts w:cs="Times New Roman"/>
          <w:noProof/>
          <w:szCs w:val="24"/>
          <w:lang w:val="zh-CN"/>
        </w:rPr>
        <w:t>万元，单位千瓦动态投资</w:t>
      </w:r>
      <w:r w:rsidR="00771C26" w:rsidRPr="003134EF">
        <w:rPr>
          <w:rFonts w:eastAsiaTheme="minorEastAsia" w:cs="Times New Roman"/>
          <w:noProof/>
          <w:szCs w:val="24"/>
        </w:rPr>
        <w:t xml:space="preserve">False</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6239.45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1451.27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212.33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315.21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11542.92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723.05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705.87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688.69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672.86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655.68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638.5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621.32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628.85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611.67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594.49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577.31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567.66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550.48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391769.4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电价（不含增值税）（元/kWh）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18028.33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11542.92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705.87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672.86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628.85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611.67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1601.02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141.13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289.47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630.74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905.19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1111.84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1748.75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602.19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685.09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1381.48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1693.46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1507.84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9257.64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566.27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15497.09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782.53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6662.75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564.43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495.72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478.54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461.36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444.18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323.93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257.68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188.96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137.43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120.25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68.71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798.94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3965.39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5492.67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8522.53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987.31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2343.29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4340.19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6281.18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652.37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687.51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634.38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447.11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4641.35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292.62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318.39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14558.29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826.06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622.51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20372.01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2343.68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5813.72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3203.82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840.73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-3318.22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10255.27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259.42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207.88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4680.56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3475.06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367.27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327.27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496.62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681.06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851.07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1028.41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1275.44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1469.31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1576.31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1696.19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1828.95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2114.6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2267.49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2740.02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4014.96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2034.6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2740.02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3647.69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6901.67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5054.16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4360.34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2972.68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1238.11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4680.56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4027.83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2314.94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2384.82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2860.62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518.78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593.95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1507.84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A2E" w:rsidRDefault="002F5A2E" w:rsidP="004B4861">
      <w:pPr>
        <w:spacing w:line="240" w:lineRule="auto"/>
        <w:ind w:firstLine="480"/>
      </w:pPr>
      <w:r>
        <w:separator/>
      </w:r>
    </w:p>
  </w:endnote>
  <w:endnote w:type="continuationSeparator" w:id="0">
    <w:p w:rsidR="002F5A2E" w:rsidRDefault="002F5A2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E75B2E-FA40-46BB-B699-C810F6AE0D16}"/>
    <w:embedBold r:id="rId2" w:fontKey="{478E92A3-A097-462B-89B6-985AA86953CB}"/>
    <w:embedItalic r:id="rId3" w:fontKey="{DE21DFD1-94CB-42D1-97E9-5965F22FCEBE}"/>
  </w:font>
  <w:font w:name="Calibri">
    <w:panose1 w:val="020F0502020204030204"/>
    <w:charset w:val="00"/>
    <w:family w:val="swiss"/>
    <w:pitch w:val="variable"/>
    <w:sig w:usb0="E0002AFF" w:usb1="C000247B" w:usb2="00000009" w:usb3="00000000" w:csb0="000001FF" w:csb1="00000000"/>
    <w:embedRegular r:id="rId4" w:fontKey="{4A44382E-85DA-4FC8-A10D-307569FC0811}"/>
    <w:embedBold r:id="rId5" w:fontKey="{A2440734-4087-46DE-BF57-B859FA7934A2}"/>
    <w:embedItalic r:id="rId6" w:fontKey="{21104FC5-E2C6-41A5-8DA2-CD24844FFC98}"/>
  </w:font>
  <w:font w:name="宋体">
    <w:altName w:val="SimSun"/>
    <w:panose1 w:val="02010600030101010101"/>
    <w:charset w:val="86"/>
    <w:family w:val="auto"/>
    <w:pitch w:val="variable"/>
    <w:sig w:usb0="00000003" w:usb1="288F0000" w:usb2="00000016" w:usb3="00000000" w:csb0="00040001" w:csb1="00000000"/>
    <w:embedRegular r:id="rId7" w:subsetted="1" w:fontKey="{26E9D52A-ECA4-491D-BC82-479819ABFB22}"/>
    <w:embedBold r:id="rId8" w:subsetted="1" w:fontKey="{FB8BA21E-C4B2-4107-8668-D2C3265A059C}"/>
  </w:font>
  <w:font w:name="Calibri Light">
    <w:panose1 w:val="020F0302020204030204"/>
    <w:charset w:val="00"/>
    <w:family w:val="swiss"/>
    <w:pitch w:val="variable"/>
    <w:sig w:usb0="E0002AFF" w:usb1="C000247B" w:usb2="00000009" w:usb3="00000000" w:csb0="000001FF" w:csb1="00000000"/>
    <w:embedRegular r:id="rId9" w:fontKey="{76906057-AADC-4138-98DE-D3F244347C27}"/>
    <w:embedBold r:id="rId10" w:fontKey="{53A302BB-D470-4CC9-901A-DFDBC700AA3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122F96D-3EC6-42FA-93E0-E4716F72D7E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11503FC-2425-4A44-AD16-55CCFF37C094}"/>
  </w:font>
  <w:font w:name="Cambria">
    <w:panose1 w:val="02040503050406030204"/>
    <w:charset w:val="00"/>
    <w:family w:val="roman"/>
    <w:pitch w:val="variable"/>
    <w:sig w:usb0="E00006FF" w:usb1="420024FF" w:usb2="02000000" w:usb3="00000000" w:csb0="0000019F" w:csb1="00000000"/>
    <w:embedBold r:id="rId13" w:fontKey="{50400179-0A70-4F9C-AC58-B68584CC5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4F8C336C-7866-490F-9AE4-63CD55134E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2F5A2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2F5A2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2F5A2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A2E" w:rsidRDefault="002F5A2E" w:rsidP="004B4861">
      <w:pPr>
        <w:spacing w:line="240" w:lineRule="auto"/>
        <w:ind w:firstLine="480"/>
      </w:pPr>
      <w:r>
        <w:separator/>
      </w:r>
    </w:p>
  </w:footnote>
  <w:footnote w:type="continuationSeparator" w:id="0">
    <w:p w:rsidR="002F5A2E" w:rsidRDefault="002F5A2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53DD41C0"/>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header" Target="header3.xml"/><Relationship Id="rId1" Type="http://schemas.openxmlformats.org/officeDocument/2006/relationships/customXml" Target="../customXml/item1.xml"/><Relationship Id="rId17" Type="http://schemas.openxmlformats.org/officeDocument/2006/relationships/theme" Target="theme/theme1.xml"/><Relationship Id="rId1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14" Type="http://schemas.openxmlformats.org/officeDocument/2006/relationships/header" Target="header4.xml"/><Relationship Id="rId11"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3" Type="http://schemas.openxmlformats.org/officeDocument/2006/relationships/footer" Target="footer3.xml"/><Relationship Id="rId4" Type="http://schemas.openxmlformats.org/officeDocument/2006/relationships/settings" Target="settings.xml"/><Relationship Id="rId7" Type="http://schemas.openxmlformats.org/officeDocument/2006/relationships/endnotes" Target="endnotes.xml"/><Relationship Id="rId10" Type="http://schemas.openxmlformats.org/officeDocument/2006/relationships/footer" Target="footer1.xml"/><Relationship Id="rId6" Type="http://schemas.openxmlformats.org/officeDocument/2006/relationships/footnotes" Target="footnotes.xml"/><Relationship Id="rId9" Type="http://schemas.openxmlformats.org/officeDocument/2006/relationships/header" Target="header2.xml"/><Relationship Id="rId2" Type="http://schemas.openxmlformats.org/officeDocument/2006/relationships/numbering" Target="numbering.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 Id="rId14" Type="http://schemas.openxmlformats.org/officeDocument/2006/relationships/font" Target="fonts/font14.odttf"/><Relationship Id="rId11" Type="http://schemas.openxmlformats.org/officeDocument/2006/relationships/font" Target="fonts/font11.odttf"/><Relationship Id="rId8" Type="http://schemas.openxmlformats.org/officeDocument/2006/relationships/font" Target="fonts/font8.odttf"/><Relationship Id="rId3" Type="http://schemas.openxmlformats.org/officeDocument/2006/relationships/font" Target="fonts/font3.odttf"/><Relationship Id="rId13" Type="http://schemas.openxmlformats.org/officeDocument/2006/relationships/font" Target="fonts/font13.odttf"/><Relationship Id="rId7" Type="http://schemas.openxmlformats.org/officeDocument/2006/relationships/font" Target="fonts/font7.odttf"/><Relationship Id="rId10" Type="http://schemas.openxmlformats.org/officeDocument/2006/relationships/font" Target="fonts/font10.odttf"/><Relationship Id="rId6" Type="http://schemas.openxmlformats.org/officeDocument/2006/relationships/font" Target="fonts/font6.odttf"/><Relationship Id="rId9" Type="http://schemas.openxmlformats.org/officeDocument/2006/relationships/font" Target="fonts/font9.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8126F-CC75-45A8-906B-1FBB80213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16</cp:revision>
  <cp:lastPrinted>2019-04-01T12:01:00Z</cp:lastPrinted>
  <dcterms:created xsi:type="dcterms:W3CDTF">2019-06-16T07:20:00Z</dcterms:created>
  <dcterms:modified xsi:type="dcterms:W3CDTF">2019-10-29T11:38:00Z</dcterms:modified>
</cp:coreProperties>
</file>